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A" w:rsidRPr="0063103B" w:rsidRDefault="0063103B" w:rsidP="0063103B">
      <w:pPr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63103B">
        <w:rPr>
          <w:rFonts w:ascii="Times New Roman" w:eastAsia="Times New Roman" w:hAnsi="Times New Roman" w:cs="Times New Roman"/>
          <w:b/>
          <w:bCs/>
        </w:rPr>
        <w:t>Образец договора для юридического лица</w:t>
      </w:r>
    </w:p>
    <w:p w:rsidR="00125731" w:rsidRPr="00250D42" w:rsidRDefault="00125731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>Договор</w:t>
      </w:r>
      <w:r w:rsidR="00543EA3" w:rsidRPr="00250D4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3103B" w:rsidRPr="00250D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на оказание платных </w:t>
      </w:r>
      <w:r w:rsidR="0063103B">
        <w:rPr>
          <w:rFonts w:ascii="Times New Roman" w:eastAsia="Times New Roman" w:hAnsi="Times New Roman" w:cs="Times New Roman"/>
          <w:b/>
          <w:bCs/>
        </w:rPr>
        <w:t xml:space="preserve">образовательных </w:t>
      </w:r>
      <w:r w:rsidRPr="00250D42">
        <w:rPr>
          <w:rFonts w:ascii="Times New Roman" w:eastAsia="Times New Roman" w:hAnsi="Times New Roman" w:cs="Times New Roman"/>
          <w:b/>
          <w:bCs/>
        </w:rPr>
        <w:t xml:space="preserve">услуг </w:t>
      </w:r>
    </w:p>
    <w:p w:rsidR="00543EA3" w:rsidRPr="00250D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W w:w="93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1194"/>
        <w:gridCol w:w="308"/>
        <w:gridCol w:w="4347"/>
      </w:tblGrid>
      <w:tr w:rsidR="00326D54" w:rsidRPr="005C37DA" w:rsidTr="004C75A1">
        <w:trPr>
          <w:trHeight w:val="265"/>
          <w:tblCellSpacing w:w="15" w:type="dxa"/>
        </w:trPr>
        <w:tc>
          <w:tcPr>
            <w:tcW w:w="3425" w:type="dxa"/>
            <w:hideMark/>
          </w:tcPr>
          <w:p w:rsidR="00326D54" w:rsidRPr="005C37DA" w:rsidRDefault="00326D5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164" w:type="dxa"/>
            <w:hideMark/>
          </w:tcPr>
          <w:p w:rsidR="00326D54" w:rsidRPr="00870DCD" w:rsidRDefault="004C75A1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326D54" w:rsidRPr="009603E5" w:rsidRDefault="004C75A1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326D54"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6D54" w:rsidRPr="005C37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02" w:type="dxa"/>
            <w:hideMark/>
          </w:tcPr>
          <w:p w:rsidR="00326D54" w:rsidRPr="005C37DA" w:rsidRDefault="00326D5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="009B3556"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06B39"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0D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6311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63111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24180" w:rsidRPr="005C37DA" w:rsidRDefault="00A24180" w:rsidP="00A03E2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D03634" w:rsidRPr="00AB17B6" w:rsidRDefault="005A788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>Краевое г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осударственное </w:t>
      </w:r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 xml:space="preserve">автономное образовательное 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учреждение дополнительного</w:t>
      </w:r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профессионального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«</w:t>
      </w:r>
      <w:proofErr w:type="spellStart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>Учебно</w:t>
      </w:r>
      <w:proofErr w:type="spellEnd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курс</w:t>
      </w:r>
      <w:r w:rsidR="008B6514" w:rsidRPr="001164D4">
        <w:rPr>
          <w:rFonts w:ascii="Times New Roman" w:eastAsia="Times New Roman" w:hAnsi="Times New Roman" w:cs="Times New Roman"/>
          <w:sz w:val="16"/>
          <w:szCs w:val="16"/>
        </w:rPr>
        <w:t>овой комбинат м</w:t>
      </w:r>
      <w:r w:rsidR="00250D42" w:rsidRPr="001164D4">
        <w:rPr>
          <w:rFonts w:ascii="Times New Roman" w:eastAsia="Times New Roman" w:hAnsi="Times New Roman" w:cs="Times New Roman"/>
          <w:sz w:val="16"/>
          <w:szCs w:val="16"/>
        </w:rPr>
        <w:t xml:space="preserve">инистерства </w:t>
      </w:r>
      <w:proofErr w:type="spellStart"/>
      <w:r w:rsidR="00250D42" w:rsidRPr="001164D4">
        <w:rPr>
          <w:rFonts w:ascii="Times New Roman" w:eastAsia="Times New Roman" w:hAnsi="Times New Roman" w:cs="Times New Roman"/>
          <w:sz w:val="16"/>
          <w:szCs w:val="16"/>
        </w:rPr>
        <w:t>жилищ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>но</w:t>
      </w:r>
      <w:proofErr w:type="spellEnd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коммунального хозяйства Хабаровского края» </w:t>
      </w:r>
      <w:r w:rsidR="00680615" w:rsidRPr="001164D4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 w:rsidR="008B6514" w:rsidRPr="001164D4">
        <w:rPr>
          <w:rFonts w:ascii="Times New Roman" w:eastAsia="Times New Roman" w:hAnsi="Times New Roman" w:cs="Times New Roman"/>
          <w:sz w:val="16"/>
          <w:szCs w:val="16"/>
        </w:rPr>
        <w:t>основании лицензии на осуществление образовательной деятельности № 2317 от 27.04.2016 г.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, выданной </w:t>
      </w:r>
      <w:r w:rsidR="003534C5" w:rsidRPr="001164D4">
        <w:rPr>
          <w:rFonts w:ascii="Times New Roman" w:eastAsia="Times New Roman" w:hAnsi="Times New Roman" w:cs="Times New Roman"/>
          <w:sz w:val="16"/>
          <w:szCs w:val="16"/>
        </w:rPr>
        <w:t>Министерством образования</w:t>
      </w:r>
      <w:r w:rsidR="005C37DA" w:rsidRPr="001164D4">
        <w:rPr>
          <w:rFonts w:ascii="Times New Roman" w:eastAsia="Times New Roman" w:hAnsi="Times New Roman" w:cs="Times New Roman"/>
          <w:sz w:val="16"/>
          <w:szCs w:val="16"/>
        </w:rPr>
        <w:t xml:space="preserve"> и науки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Хабаровского края, </w:t>
      </w:r>
      <w:r w:rsidR="00C90D08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0615" w:rsidRPr="001164D4">
        <w:rPr>
          <w:rFonts w:ascii="Times New Roman" w:eastAsia="Times New Roman" w:hAnsi="Times New Roman" w:cs="Times New Roman"/>
          <w:sz w:val="16"/>
          <w:szCs w:val="16"/>
        </w:rPr>
        <w:t xml:space="preserve">в лице </w:t>
      </w:r>
      <w:r w:rsidR="00C90D08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директора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Дицыной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Веры Александровны</w:t>
      </w:r>
      <w:r w:rsidR="00544739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действующего на основании </w:t>
      </w:r>
      <w:r w:rsidR="00544739" w:rsidRPr="001164D4">
        <w:rPr>
          <w:rFonts w:ascii="Times New Roman" w:eastAsia="Times New Roman" w:hAnsi="Times New Roman" w:cs="Times New Roman"/>
          <w:sz w:val="16"/>
          <w:szCs w:val="16"/>
        </w:rPr>
        <w:t>Устава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6C4366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1F1A" w:rsidRPr="001164D4">
        <w:rPr>
          <w:rFonts w:ascii="Times New Roman" w:eastAsia="Times New Roman" w:hAnsi="Times New Roman" w:cs="Times New Roman"/>
          <w:sz w:val="16"/>
          <w:szCs w:val="16"/>
        </w:rPr>
        <w:t xml:space="preserve">(далее - </w:t>
      </w:r>
      <w:r w:rsidR="00ED1F00" w:rsidRPr="001164D4">
        <w:rPr>
          <w:rFonts w:ascii="Times New Roman" w:eastAsia="Times New Roman" w:hAnsi="Times New Roman" w:cs="Times New Roman"/>
          <w:sz w:val="16"/>
          <w:szCs w:val="16"/>
        </w:rPr>
        <w:t>Исполнитель), с одной и</w:t>
      </w:r>
      <w:r w:rsidR="00ED1F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175C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олное наименование организации, указанное в ЕГРЮЛ</w:t>
      </w:r>
      <w:r w:rsidR="00AD175C">
        <w:rPr>
          <w:rFonts w:ascii="Times New Roman" w:eastAsia="Times New Roman" w:hAnsi="Times New Roman" w:cs="Times New Roman"/>
          <w:b/>
          <w:sz w:val="20"/>
          <w:szCs w:val="20"/>
        </w:rPr>
        <w:t xml:space="preserve"> или ЕГРИП</w:t>
      </w:r>
      <w:r w:rsidR="00AD175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D175C" w:rsidRPr="00AB17B6">
        <w:rPr>
          <w:rFonts w:ascii="Times New Roman" w:eastAsia="Times New Roman" w:hAnsi="Times New Roman" w:cs="Times New Roman"/>
          <w:sz w:val="16"/>
          <w:szCs w:val="16"/>
        </w:rPr>
        <w:t>в лице</w:t>
      </w:r>
      <w:proofErr w:type="gramEnd"/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должность и ФИО (полностью) руководителя</w:t>
      </w:r>
      <w:r w:rsidR="00AD175C">
        <w:rPr>
          <w:rFonts w:ascii="Times New Roman" w:eastAsia="Times New Roman" w:hAnsi="Times New Roman" w:cs="Times New Roman"/>
          <w:sz w:val="20"/>
          <w:szCs w:val="20"/>
        </w:rPr>
        <w:t>,</w:t>
      </w:r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75C" w:rsidRPr="001164D4">
        <w:rPr>
          <w:rFonts w:ascii="Times New Roman" w:eastAsia="Times New Roman" w:hAnsi="Times New Roman" w:cs="Times New Roman"/>
          <w:sz w:val="16"/>
          <w:szCs w:val="16"/>
        </w:rPr>
        <w:t>действующего на основании</w:t>
      </w:r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75C" w:rsidRPr="00017688">
        <w:rPr>
          <w:rFonts w:ascii="Times New Roman" w:eastAsia="Times New Roman" w:hAnsi="Times New Roman" w:cs="Times New Roman"/>
          <w:sz w:val="20"/>
          <w:szCs w:val="20"/>
        </w:rPr>
        <w:t>(</w:t>
      </w:r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Устава, Доверенности  и т.п</w:t>
      </w:r>
      <w:r w:rsidR="00AD175C" w:rsidRPr="00AB17B6">
        <w:rPr>
          <w:rFonts w:ascii="Times New Roman" w:eastAsia="Times New Roman" w:hAnsi="Times New Roman" w:cs="Times New Roman"/>
          <w:sz w:val="18"/>
          <w:szCs w:val="18"/>
        </w:rPr>
        <w:t>.),</w:t>
      </w:r>
      <w:r w:rsidR="00A02B65" w:rsidRPr="005C37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3479" w:rsidRPr="00AB17B6">
        <w:rPr>
          <w:rFonts w:ascii="Times New Roman" w:eastAsia="Times New Roman" w:hAnsi="Times New Roman" w:cs="Times New Roman"/>
          <w:sz w:val="16"/>
          <w:szCs w:val="16"/>
        </w:rPr>
        <w:t xml:space="preserve">(далее - Заказчик) с другой стороны, заключили настоящий договор о нижеследующем: </w:t>
      </w:r>
      <w:proofErr w:type="gramEnd"/>
    </w:p>
    <w:p w:rsidR="00A03E2F" w:rsidRDefault="001164D4" w:rsidP="00A03E2F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</w:t>
      </w:r>
    </w:p>
    <w:p w:rsidR="00D03634" w:rsidRPr="004341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410D2E" w:rsidRPr="001164D4" w:rsidRDefault="0063103B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1.1.</w:t>
      </w:r>
      <w:r w:rsidR="00410D2E" w:rsidRPr="001164D4">
        <w:rPr>
          <w:rFonts w:ascii="Times New Roman" w:eastAsia="Times New Roman" w:hAnsi="Times New Roman" w:cs="Times New Roman"/>
          <w:sz w:val="16"/>
          <w:szCs w:val="16"/>
        </w:rPr>
        <w:t xml:space="preserve">Исполнитель предоставляет, а Заказчик оплачивает обучение: 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уровень образования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дополнительное профессиональное образование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) или (профессиональное обучение)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вид образовательных услуг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>(профессиональная переподготовка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повышение квалификации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)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или (профессиональная переподготовка</w:t>
      </w:r>
      <w:r w:rsidR="00407326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профессиональная подготовка, </w:t>
      </w:r>
      <w:r w:rsidR="00407326" w:rsidRPr="001164D4">
        <w:rPr>
          <w:rFonts w:ascii="Times New Roman" w:eastAsia="Times New Roman" w:hAnsi="Times New Roman" w:cs="Times New Roman"/>
          <w:sz w:val="16"/>
          <w:szCs w:val="16"/>
        </w:rPr>
        <w:t>повышение квалификации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форма реализации образовательной программы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очная, дневная, с отрывом от производства.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Нормативный срок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данной образовательной программе  составляет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____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часов</w:t>
      </w:r>
    </w:p>
    <w:p w:rsidR="00F569A9" w:rsidRPr="001164D4" w:rsidRDefault="00F569A9" w:rsidP="00A03E2F">
      <w:pPr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После прохождения слушателями   Заказчика полного курса обучения и успешной итоговой аттестации им выдаются документы установленного  образца.</w:t>
      </w:r>
    </w:p>
    <w:tbl>
      <w:tblPr>
        <w:tblStyle w:val="ab"/>
        <w:tblW w:w="0" w:type="auto"/>
        <w:tblLook w:val="04A0"/>
      </w:tblPr>
      <w:tblGrid>
        <w:gridCol w:w="2376"/>
        <w:gridCol w:w="1172"/>
        <w:gridCol w:w="1541"/>
        <w:gridCol w:w="1591"/>
        <w:gridCol w:w="1590"/>
        <w:gridCol w:w="1300"/>
      </w:tblGrid>
      <w:tr w:rsidR="006E7F8B" w:rsidRPr="005C37DA" w:rsidTr="00217481">
        <w:tc>
          <w:tcPr>
            <w:tcW w:w="2376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72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слушателей</w:t>
            </w:r>
          </w:p>
        </w:tc>
        <w:tc>
          <w:tcPr>
            <w:tcW w:w="1541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оказания услуг</w:t>
            </w:r>
          </w:p>
        </w:tc>
        <w:tc>
          <w:tcPr>
            <w:tcW w:w="1591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дней/</w:t>
            </w:r>
          </w:p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90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обучения 1слушателя в руб.</w:t>
            </w:r>
          </w:p>
        </w:tc>
        <w:tc>
          <w:tcPr>
            <w:tcW w:w="1300" w:type="dxa"/>
          </w:tcPr>
          <w:p w:rsidR="006E7F8B" w:rsidRPr="001164D4" w:rsidRDefault="00606B39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стоимость в руб.</w:t>
            </w:r>
          </w:p>
        </w:tc>
      </w:tr>
      <w:tr w:rsidR="00414BE1" w:rsidRPr="005C37DA" w:rsidTr="00706436">
        <w:tc>
          <w:tcPr>
            <w:tcW w:w="2376" w:type="dxa"/>
          </w:tcPr>
          <w:p w:rsidR="00AD175C" w:rsidRDefault="00AD175C" w:rsidP="00A03E2F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217481" w:rsidRDefault="00AD175C" w:rsidP="00A03E2F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569A9" w:rsidRPr="001164D4" w:rsidRDefault="00F569A9" w:rsidP="00A03E2F">
      <w:pPr>
        <w:tabs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1.2.Сроки проведения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 по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программе согласовываются в рабочем порядке с Заказчиком по мере комплектования учебных групп.</w:t>
      </w:r>
    </w:p>
    <w:p w:rsidR="00166F15" w:rsidRPr="00434142" w:rsidRDefault="00F569A9" w:rsidP="00A03E2F">
      <w:pPr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1.3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. Список группы обучающихся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получение образов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ательных услуг определяется Заказчиком</w:t>
      </w:r>
      <w:r w:rsidR="00A03E2F">
        <w:rPr>
          <w:rFonts w:ascii="Times New Roman" w:eastAsia="Times New Roman" w:hAnsi="Times New Roman" w:cs="Times New Roman"/>
          <w:sz w:val="16"/>
          <w:szCs w:val="16"/>
        </w:rPr>
        <w:t>,</w:t>
      </w:r>
      <w:r w:rsidR="00895504">
        <w:rPr>
          <w:rFonts w:ascii="Times New Roman" w:eastAsia="Times New Roman" w:hAnsi="Times New Roman" w:cs="Times New Roman"/>
          <w:sz w:val="16"/>
          <w:szCs w:val="16"/>
        </w:rPr>
        <w:t xml:space="preserve"> прилагается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к настоящему договору</w:t>
      </w:r>
      <w:r w:rsidR="00895504">
        <w:rPr>
          <w:rFonts w:ascii="Times New Roman" w:eastAsia="Times New Roman" w:hAnsi="Times New Roman" w:cs="Times New Roman"/>
          <w:sz w:val="16"/>
          <w:szCs w:val="16"/>
        </w:rPr>
        <w:t xml:space="preserve"> и является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его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неотъемлемой частью.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Права Исполнителя, Заказчика </w:t>
      </w:r>
      <w:bookmarkStart w:id="0" w:name="#_4"/>
    </w:p>
    <w:p w:rsidR="002804E2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2804E2" w:rsidRPr="001164D4">
        <w:rPr>
          <w:rFonts w:ascii="Times New Roman" w:eastAsia="Times New Roman" w:hAnsi="Times New Roman" w:cs="Times New Roman"/>
          <w:sz w:val="16"/>
          <w:szCs w:val="16"/>
        </w:rPr>
        <w:t>чность промежуточной аттестации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применять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:rsidR="002804E2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="000D50E0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43EA3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2.4. </w:t>
      </w:r>
      <w:r w:rsidR="00C06311" w:rsidRPr="001164D4">
        <w:rPr>
          <w:rFonts w:ascii="Times New Roman" w:eastAsia="Times New Roman" w:hAnsi="Times New Roman" w:cs="Times New Roman"/>
          <w:sz w:val="16"/>
          <w:szCs w:val="16"/>
        </w:rPr>
        <w:t>Заказчик</w:t>
      </w:r>
      <w:r w:rsidR="0022107C" w:rsidRPr="001164D4">
        <w:rPr>
          <w:rFonts w:ascii="Times New Roman" w:eastAsia="Times New Roman" w:hAnsi="Times New Roman" w:cs="Times New Roman"/>
          <w:sz w:val="16"/>
          <w:szCs w:val="16"/>
        </w:rPr>
        <w:t xml:space="preserve"> и Обучающийся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вправе:</w:t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обращаться к работникам Исполнителя по вопросам, касающимся процесса обучения в образовательном учреждении;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получать полную и достоверную информацию об оценке своих знаний, умений и н</w:t>
      </w:r>
      <w:r w:rsidR="00B27200" w:rsidRPr="00A03E2F">
        <w:rPr>
          <w:rFonts w:ascii="Times New Roman" w:eastAsia="Times New Roman" w:hAnsi="Times New Roman" w:cs="Times New Roman"/>
          <w:sz w:val="16"/>
          <w:szCs w:val="16"/>
        </w:rPr>
        <w:t>авыков, а также о критериях  оценок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03E2F" w:rsidRDefault="00A03E2F" w:rsidP="00A03E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F569A9" w:rsidRPr="00A03E2F">
        <w:rPr>
          <w:rFonts w:ascii="Times New Roman" w:eastAsia="Times New Roman" w:hAnsi="Times New Roman" w:cs="Times New Roman"/>
          <w:sz w:val="16"/>
          <w:szCs w:val="16"/>
        </w:rPr>
        <w:t>п</w:t>
      </w:r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 xml:space="preserve">олучать информацию, связанную с деятельностью Исполнителя на его официальном </w:t>
      </w:r>
      <w:proofErr w:type="spellStart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веб-сайте</w:t>
      </w:r>
      <w:proofErr w:type="spellEnd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22107C" w:rsidRPr="00A03E2F">
        <w:rPr>
          <w:rFonts w:ascii="Times New Roman" w:eastAsia="Times New Roman" w:hAnsi="Times New Roman" w:cs="Times New Roman"/>
          <w:sz w:val="16"/>
          <w:szCs w:val="16"/>
          <w:lang w:val="en-US"/>
        </w:rPr>
        <w:t>ukk</w:t>
      </w:r>
      <w:proofErr w:type="spellEnd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27.ru.</w:t>
      </w:r>
      <w:r w:rsidR="00F569A9" w:rsidRPr="00A03E2F">
        <w:rPr>
          <w:rFonts w:ascii="Times New Roman" w:eastAsia="Times New Roman" w:hAnsi="Times New Roman" w:cs="Times New Roman"/>
          <w:sz w:val="16"/>
          <w:szCs w:val="16"/>
        </w:rPr>
        <w:t>п</w:t>
      </w:r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ри наличии претензий к качеству оказанных образовательных услуг требовать устранения недостатков за счет Исполнителя в согласованные сроки.</w:t>
      </w:r>
      <w:r w:rsidR="00C06311" w:rsidRPr="00A03E2F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End"/>
    </w:p>
    <w:p w:rsidR="00B27200" w:rsidRPr="001164D4" w:rsidRDefault="00B27200" w:rsidP="00A03E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bCs/>
          <w:sz w:val="16"/>
          <w:szCs w:val="16"/>
        </w:rPr>
        <w:t>2.5.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Обучающийся обязуется: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установленные сроки проходить контроль знаний и аттестацию согласно учебному плану образовательной программы.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-д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обросовестно выполнять все задания, предусмотренные учебным планом образовательной программы.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случае изменения фамилии, имени, отчества в течение 3 дней со дня изменения уведомить в письменной форме об этом Исполнителя.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-бережно относиться к имуществу Исполнителя.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-выполнять задания по подготовке к занятиям, даваемые педагогическими работниками Исполнителя.</w:t>
      </w:r>
    </w:p>
    <w:p w:rsidR="00C30D6B" w:rsidRPr="00434142" w:rsidRDefault="000D5334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- соблюдать требования, установленные в </w:t>
      </w:r>
      <w:hyperlink r:id="rId8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статье 43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</w:t>
      </w:r>
      <w:r w:rsidR="005C473D">
        <w:rPr>
          <w:rFonts w:ascii="Times New Roman" w:eastAsia="Times New Roman" w:hAnsi="Times New Roman" w:cs="Times New Roman"/>
          <w:sz w:val="16"/>
          <w:szCs w:val="16"/>
        </w:rPr>
        <w:t>сийской Федерации"</w:t>
      </w:r>
      <w:bookmarkStart w:id="1" w:name="_GoBack"/>
      <w:bookmarkEnd w:id="1"/>
      <w:r w:rsidR="000E344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Исполнителя</w:t>
      </w:r>
    </w:p>
    <w:p w:rsidR="00543EA3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3.1. Зачислить </w:t>
      </w:r>
      <w:proofErr w:type="gramStart"/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0631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выполнившего установленные Уставом и иными локальными нормативными актами Исполнителя условия приема</w:t>
      </w:r>
      <w:r w:rsidR="00B243ED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2A07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="000D50E0" w:rsidRPr="001164D4">
        <w:rPr>
          <w:rFonts w:ascii="Times New Roman" w:eastAsia="Times New Roman" w:hAnsi="Times New Roman" w:cs="Times New Roman"/>
          <w:sz w:val="16"/>
          <w:szCs w:val="16"/>
        </w:rPr>
        <w:t xml:space="preserve">соответствии 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с учеб</w:t>
      </w:r>
      <w:r w:rsidR="00361594" w:rsidRPr="001164D4">
        <w:rPr>
          <w:rFonts w:ascii="Times New Roman" w:eastAsia="Times New Roman" w:hAnsi="Times New Roman" w:cs="Times New Roman"/>
          <w:sz w:val="16"/>
          <w:szCs w:val="16"/>
        </w:rPr>
        <w:t>ным планом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2A07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3.3. Создать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обучающимся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необходимые условия для освоения выбранной образовательной программы.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5B36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3.4. Проявлять уважение к личности </w:t>
      </w:r>
      <w:proofErr w:type="gramStart"/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не допускать физичес</w:t>
      </w:r>
      <w:r w:rsidR="00EE52A3" w:rsidRPr="001164D4">
        <w:rPr>
          <w:rFonts w:ascii="Times New Roman" w:eastAsia="Times New Roman" w:hAnsi="Times New Roman" w:cs="Times New Roman"/>
          <w:sz w:val="16"/>
          <w:szCs w:val="16"/>
        </w:rPr>
        <w:t>кого и психологического насилия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5B36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3.5. Сохранить место за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слушателем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03634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3.6. Восполнить материал занятий, пройденный за время отсутствия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65B36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уважительной причине, в пределах объема услуг, оказываемых в соответствии с</w:t>
      </w:r>
      <w:r w:rsidR="00496CC9"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разделом 1 настоящего договора.</w:t>
      </w:r>
    </w:p>
    <w:p w:rsidR="00293BE3" w:rsidRPr="001164D4" w:rsidRDefault="00293BE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3.7. Исполнитель обязуется соблюдать конфиденциальность и обеспечивать безопасност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ь персональных данных обучающихся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при их обработке.</w:t>
      </w:r>
    </w:p>
    <w:p w:rsidR="009B3556" w:rsidRPr="00434142" w:rsidRDefault="000D5334" w:rsidP="00A03E2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3.8.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10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="00A03E2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4. Обязанности Заказчика</w:t>
      </w:r>
    </w:p>
    <w:p w:rsidR="008971F1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4.1. Своевременно вносить плату за предоставляемые услуги, указанные в разделе 1 настоящего договора.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971F1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4.2. При поступлении </w:t>
      </w:r>
      <w:proofErr w:type="gramStart"/>
      <w:r w:rsidR="0022107C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образовательное учреждение и в процессе его обучения своевременно предостав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лять все необходимые документы.</w:t>
      </w:r>
    </w:p>
    <w:p w:rsidR="0022107C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4.3. Обеспечить явку слушателей на занятия в согласованные сроки</w:t>
      </w:r>
    </w:p>
    <w:p w:rsidR="008971F1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4.4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. Извещать Исполнителя об уважительных причинах отсутствия 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слушателей 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занятиях.</w:t>
      </w:r>
    </w:p>
    <w:p w:rsidR="008971F1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4.5. Проявлять уважение к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педагогическому, инженерно-техническому, административно-хозяйственному, учебно-вспомогательному и иному персоналу Исполнителя.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03634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lastRenderedPageBreak/>
        <w:t>4.6</w:t>
      </w:r>
      <w:r w:rsidR="003D465E" w:rsidRPr="001164D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Возмещать ущерб, причиненный имуществу Исполнителя, в соответствии с законодательством Российской Федерации.</w:t>
      </w:r>
      <w:bookmarkEnd w:id="0"/>
    </w:p>
    <w:p w:rsidR="00543EA3" w:rsidRPr="005C37DA" w:rsidRDefault="00D03634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Оплата услуг</w:t>
      </w:r>
    </w:p>
    <w:p w:rsidR="00094CAF" w:rsidRPr="001164D4" w:rsidRDefault="00D0363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.1. Заказчик оплачивает услуги, предусмотренные настоящим договор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>ом</w:t>
      </w:r>
      <w:r w:rsidR="009603E5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94D75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51061"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сумме</w:t>
      </w:r>
      <w:r w:rsidR="00870DCD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D175C" w:rsidRPr="001164D4">
        <w:rPr>
          <w:rFonts w:ascii="Times New Roman" w:eastAsia="Times New Roman" w:hAnsi="Times New Roman" w:cs="Times New Roman"/>
          <w:b/>
          <w:sz w:val="16"/>
          <w:szCs w:val="16"/>
        </w:rPr>
        <w:t>______</w:t>
      </w:r>
      <w:r w:rsidR="00EB358B" w:rsidRPr="001164D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рублей</w:t>
      </w:r>
      <w:r w:rsidR="00EB358B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B358B" w:rsidRPr="001164D4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="00EB358B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D6B" w:rsidRPr="001164D4">
        <w:rPr>
          <w:rFonts w:ascii="Times New Roman" w:eastAsia="Times New Roman" w:hAnsi="Times New Roman" w:cs="Times New Roman"/>
          <w:sz w:val="16"/>
          <w:szCs w:val="16"/>
        </w:rPr>
        <w:t>копеек.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НДС не облагается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03E2F" w:rsidRDefault="00094CA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НДС не взимается согласно части 2 Налогового Кодекса РФ, глава 21 «Налог на добавленную стоимость, ст. 149 п. 2 </w:t>
      </w:r>
      <w:proofErr w:type="spellStart"/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14».</w:t>
      </w:r>
    </w:p>
    <w:p w:rsidR="000D5334" w:rsidRPr="001164D4" w:rsidRDefault="00D0363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.2. </w:t>
      </w:r>
      <w:r w:rsidR="00917B4B" w:rsidRPr="001164D4">
        <w:rPr>
          <w:rFonts w:ascii="Times New Roman" w:eastAsia="Times New Roman" w:hAnsi="Times New Roman" w:cs="Times New Roman"/>
          <w:sz w:val="16"/>
          <w:szCs w:val="16"/>
        </w:rPr>
        <w:t>Оплата производится авансовым платежом в размере 100% стоимости работ.</w:t>
      </w:r>
    </w:p>
    <w:p w:rsidR="00434142" w:rsidRDefault="000D5334" w:rsidP="00A03E2F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3E2F" w:rsidRDefault="00D03634" w:rsidP="00A03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Основания изменения и расторжения договора</w:t>
      </w:r>
    </w:p>
    <w:p w:rsidR="00434142" w:rsidRPr="00434142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.2. Настоящий </w:t>
      </w:r>
      <w:proofErr w:type="gramStart"/>
      <w:r w:rsidRPr="00186EA9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Pr="00186EA9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186EA9" w:rsidRPr="00186EA9" w:rsidRDefault="001164D4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6.4</w:t>
      </w:r>
      <w:r w:rsidR="00186EA9" w:rsidRPr="00186EA9">
        <w:rPr>
          <w:rFonts w:ascii="Times New Roman" w:eastAsia="Times New Roman" w:hAnsi="Times New Roman" w:cs="Times New Roman"/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30D6B" w:rsidRPr="001164D4" w:rsidRDefault="001164D4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6.5. Заказчик </w:t>
      </w:r>
      <w:r w:rsidR="00186EA9" w:rsidRPr="00186EA9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3E2F" w:rsidRDefault="00A03E2F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164D4" w:rsidRPr="001164D4" w:rsidRDefault="00D03634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</w:t>
      </w:r>
      <w:r w:rsidR="001164D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1164D4" w:rsidRPr="001164D4">
        <w:rPr>
          <w:rFonts w:ascii="Times New Roman" w:eastAsia="Times New Roman" w:hAnsi="Times New Roman" w:cs="Times New Roman"/>
          <w:b/>
          <w:bCs/>
          <w:sz w:val="18"/>
          <w:szCs w:val="18"/>
        </w:rPr>
        <w:t>Исполнителя, Заказчика и Обучающегося</w:t>
      </w:r>
    </w:p>
    <w:p w:rsidR="00543EA3" w:rsidRDefault="001164D4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за неисполнение или ненадлежащее исполнение обязательств по настоящему договору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7.2.1. Безвозмездного оказания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7.2.2. Соразмерного уменьшения стоимости оказанной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7.3. Заказчик вправе отказаться от исполнения Договора и потребовать полного возмещения убытков, если в 3-х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дневный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7.4.3. Потребовать уменьшения стоимости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7.4.4. Расторгнуть Договор.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96CC9" w:rsidRPr="001164D4" w:rsidRDefault="00496CC9" w:rsidP="00A03E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43EA3" w:rsidRPr="005C37DA" w:rsidRDefault="00D03634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 и другие условия</w:t>
      </w:r>
    </w:p>
    <w:p w:rsidR="00242212" w:rsidRPr="001164D4" w:rsidRDefault="00F569A9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9A9">
        <w:rPr>
          <w:rFonts w:ascii="Times New Roman" w:eastAsia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68CB" w:rsidRDefault="00543EA3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Договор составлен в </w:t>
      </w:r>
      <w:r w:rsidR="007906D0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двух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экземплярах, имеющих равную юридическую </w:t>
      </w:r>
      <w:r w:rsidR="004668CB" w:rsidRPr="001164D4">
        <w:rPr>
          <w:rFonts w:ascii="Times New Roman" w:eastAsia="Times New Roman" w:hAnsi="Times New Roman" w:cs="Times New Roman"/>
          <w:sz w:val="16"/>
          <w:szCs w:val="16"/>
        </w:rPr>
        <w:t>силу.</w:t>
      </w:r>
    </w:p>
    <w:p w:rsidR="00AB17B6" w:rsidRPr="005C473D" w:rsidRDefault="00AB17B6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17B6">
        <w:rPr>
          <w:rFonts w:ascii="Times New Roman" w:eastAsia="Times New Roman" w:hAnsi="Times New Roman" w:cs="Times New Roman"/>
          <w:sz w:val="16"/>
          <w:szCs w:val="16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A03E2F" w:rsidRPr="005C473D" w:rsidRDefault="00A03E2F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3E2F" w:rsidRPr="00C2310C" w:rsidRDefault="00A03E2F" w:rsidP="00A03E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С уставом КГАОУ ДПО "УКК ЖКХ Хабаровского края", лицензией на право ведения образовательной деятельности, Положением об оказании платных услуг, другими документами регламентирующими образовательную деятельность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2310C">
        <w:rPr>
          <w:rFonts w:ascii="Times New Roman" w:eastAsia="Times New Roman" w:hAnsi="Times New Roman" w:cs="Times New Roman"/>
          <w:sz w:val="16"/>
          <w:szCs w:val="16"/>
        </w:rPr>
        <w:t xml:space="preserve">(в том числе размещены на Сайте по адресу: </w:t>
      </w:r>
      <w:hyperlink r:id="rId11" w:history="1">
        <w:r w:rsidR="00390897" w:rsidRPr="000657E6">
          <w:rPr>
            <w:rStyle w:val="ac"/>
            <w:rFonts w:ascii="Times New Roman" w:eastAsia="Times New Roman" w:hAnsi="Times New Roman" w:cs="Times New Roman"/>
            <w:sz w:val="16"/>
            <w:szCs w:val="16"/>
          </w:rPr>
          <w:t>www.ukk27.ru</w:t>
        </w:r>
      </w:hyperlink>
      <w:r w:rsidRPr="00C2310C">
        <w:rPr>
          <w:rFonts w:ascii="Times New Roman" w:eastAsia="Times New Roman" w:hAnsi="Times New Roman" w:cs="Times New Roman"/>
          <w:sz w:val="16"/>
          <w:szCs w:val="16"/>
        </w:rPr>
        <w:t>), ознакомле</w:t>
      </w:r>
      <w:proofErr w:type="gramStart"/>
      <w:r w:rsidRPr="00C2310C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C2310C">
        <w:rPr>
          <w:rFonts w:ascii="Times New Roman" w:eastAsia="Times New Roman" w:hAnsi="Times New Roman" w:cs="Times New Roman"/>
          <w:sz w:val="16"/>
          <w:szCs w:val="16"/>
        </w:rPr>
        <w:t>а), согласен:</w:t>
      </w:r>
    </w:p>
    <w:p w:rsidR="00A03E2F" w:rsidRPr="00C2310C" w:rsidRDefault="00A03E2F" w:rsidP="00A03E2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__________________ Заказчик</w:t>
      </w:r>
    </w:p>
    <w:p w:rsidR="00A03E2F" w:rsidRPr="00A03E2F" w:rsidRDefault="00A03E2F" w:rsidP="00A03E2F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62486" w:rsidRPr="005C37DA" w:rsidRDefault="00662486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4961"/>
      </w:tblGrid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16" w:type="dxa"/>
            <w:hideMark/>
          </w:tcPr>
          <w:p w:rsidR="000D1178" w:rsidRPr="005C37DA" w:rsidRDefault="002A7FFA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0D1178"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287F6C" w:rsidRPr="00434142" w:rsidRDefault="00DB4409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Краевое государственное автономное образовательное  учреждение дополнительного профессионального образован</w:t>
            </w:r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ия «</w:t>
            </w:r>
            <w:proofErr w:type="spellStart"/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курсовой комбинат м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инистерства 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коммунального хозяйства Хабаровского края»</w:t>
            </w:r>
          </w:p>
        </w:tc>
        <w:tc>
          <w:tcPr>
            <w:tcW w:w="4916" w:type="dxa"/>
            <w:hideMark/>
          </w:tcPr>
          <w:p w:rsidR="003F68A7" w:rsidRPr="00434142" w:rsidRDefault="00217481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 организации, указанное </w:t>
            </w:r>
            <w:proofErr w:type="gramStart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A03E2F" w:rsidRDefault="003F68A7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Едином государственном р</w:t>
            </w:r>
            <w:r w:rsidR="00A03E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еестре юридических  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лиц или </w:t>
            </w:r>
          </w:p>
          <w:p w:rsidR="003F68A7" w:rsidRPr="00434142" w:rsidRDefault="00A03E2F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Едином государственном </w:t>
            </w:r>
            <w:proofErr w:type="gramStart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реестре</w:t>
            </w:r>
            <w:proofErr w:type="gramEnd"/>
          </w:p>
          <w:p w:rsidR="00995555" w:rsidRPr="00434142" w:rsidRDefault="00A03E2F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индивидуальных предпринимателей</w:t>
            </w:r>
          </w:p>
          <w:p w:rsidR="00995555" w:rsidRPr="00434142" w:rsidRDefault="00995555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974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CF6974" w:rsidRPr="00434142" w:rsidRDefault="00CF697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680021,</w:t>
            </w:r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Хабаровский край,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. Хабаровск,</w:t>
            </w:r>
          </w:p>
        </w:tc>
        <w:tc>
          <w:tcPr>
            <w:tcW w:w="4916" w:type="dxa"/>
            <w:hideMark/>
          </w:tcPr>
          <w:p w:rsidR="00994D75" w:rsidRPr="00434142" w:rsidRDefault="00A03E2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</w:tr>
      <w:tr w:rsidR="00CF6974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CF6974" w:rsidRPr="00434142" w:rsidRDefault="00CF697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Кооперативная, 3</w:t>
            </w:r>
          </w:p>
        </w:tc>
        <w:tc>
          <w:tcPr>
            <w:tcW w:w="4916" w:type="dxa"/>
            <w:hideMark/>
          </w:tcPr>
          <w:p w:rsidR="00ED26D1" w:rsidRPr="00434142" w:rsidRDefault="00ED26D1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DC3D6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 2721901164</w:t>
            </w:r>
          </w:p>
        </w:tc>
        <w:tc>
          <w:tcPr>
            <w:tcW w:w="4916" w:type="dxa"/>
            <w:hideMark/>
          </w:tcPr>
          <w:p w:rsidR="005E0D04" w:rsidRPr="00434142" w:rsidRDefault="00A03E2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72024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 272101001</w:t>
            </w:r>
          </w:p>
        </w:tc>
        <w:tc>
          <w:tcPr>
            <w:tcW w:w="4916" w:type="dxa"/>
            <w:hideMark/>
          </w:tcPr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432D4C" w:rsidRPr="00432D4C" w:rsidRDefault="00432D4C" w:rsidP="00432D4C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Хабаровскому краю (КГАОУ ДПО «УКК ЖКХ  Хабаровского края» </w:t>
            </w:r>
            <w:proofErr w:type="gramStart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30226Ц04290)  </w:t>
            </w:r>
          </w:p>
          <w:p w:rsidR="00432D4C" w:rsidRPr="00432D4C" w:rsidRDefault="00432D4C" w:rsidP="00432D4C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ХАБАРОВСК БАНКА РОССИИ//УФК по Хабаровскому краю </w:t>
            </w:r>
            <w:proofErr w:type="gramStart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, Хабаровск</w:t>
            </w:r>
          </w:p>
          <w:p w:rsidR="00432D4C" w:rsidRPr="00432D4C" w:rsidRDefault="00432D4C" w:rsidP="00432D4C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 03224643080000002200</w:t>
            </w:r>
          </w:p>
          <w:p w:rsidR="00432D4C" w:rsidRPr="00432D4C" w:rsidRDefault="00432D4C" w:rsidP="00432D4C">
            <w:pPr>
              <w:spacing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</w:t>
            </w:r>
            <w:proofErr w:type="gramEnd"/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40102810845370000014</w:t>
            </w:r>
          </w:p>
          <w:p w:rsidR="000D1178" w:rsidRPr="00434142" w:rsidRDefault="00432D4C" w:rsidP="00432D4C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2D4C">
              <w:rPr>
                <w:rFonts w:ascii="Times New Roman" w:eastAsia="Times New Roman" w:hAnsi="Times New Roman" w:cs="Times New Roman"/>
                <w:sz w:val="16"/>
                <w:szCs w:val="16"/>
              </w:rPr>
              <w:t>БИК 010813050</w:t>
            </w:r>
          </w:p>
        </w:tc>
        <w:tc>
          <w:tcPr>
            <w:tcW w:w="4916" w:type="dxa"/>
            <w:hideMark/>
          </w:tcPr>
          <w:p w:rsidR="002F7076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банка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Корреспондентский счет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  <w:p w:rsidR="00995555" w:rsidRPr="00434142" w:rsidRDefault="0099555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58731F" w:rsidRPr="005C37DA" w:rsidRDefault="0058731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6CF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994D75" w:rsidRPr="005C37DA" w:rsidRDefault="00066CF8" w:rsidP="00432D4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Директор</w:t>
            </w:r>
            <w:r w:rsidR="00432D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="00432D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В.А. </w:t>
            </w:r>
            <w:proofErr w:type="spellStart"/>
            <w:r w:rsidR="00432D4C">
              <w:rPr>
                <w:rFonts w:ascii="Times New Roman" w:eastAsia="Times New Roman" w:hAnsi="Times New Roman" w:cs="Times New Roman"/>
                <w:sz w:val="18"/>
                <w:szCs w:val="18"/>
              </w:rPr>
              <w:t>Дицына</w:t>
            </w:r>
            <w:proofErr w:type="spellEnd"/>
          </w:p>
        </w:tc>
        <w:tc>
          <w:tcPr>
            <w:tcW w:w="4916" w:type="dxa"/>
            <w:hideMark/>
          </w:tcPr>
          <w:p w:rsidR="00D36606" w:rsidRPr="00164733" w:rsidRDefault="00995555" w:rsidP="00A03E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 w:rsidR="003F68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олжность</w:t>
            </w:r>
            <w:r w:rsidR="00432D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432D4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</w:tr>
    </w:tbl>
    <w:p w:rsidR="00C925A1" w:rsidRPr="00250D42" w:rsidRDefault="00C925A1" w:rsidP="00432D4C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sectPr w:rsidR="00C925A1" w:rsidRPr="00250D42" w:rsidSect="00427DDA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B9" w:rsidRDefault="00581DB9" w:rsidP="000A7B31">
      <w:pPr>
        <w:spacing w:after="0" w:line="240" w:lineRule="auto"/>
      </w:pPr>
      <w:r>
        <w:separator/>
      </w:r>
    </w:p>
  </w:endnote>
  <w:endnote w:type="continuationSeparator" w:id="0">
    <w:p w:rsidR="00581DB9" w:rsidRDefault="00581DB9" w:rsidP="000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B9" w:rsidRDefault="00581DB9" w:rsidP="000A7B31">
      <w:pPr>
        <w:spacing w:after="0" w:line="240" w:lineRule="auto"/>
      </w:pPr>
      <w:r>
        <w:separator/>
      </w:r>
    </w:p>
  </w:footnote>
  <w:footnote w:type="continuationSeparator" w:id="0">
    <w:p w:rsidR="00581DB9" w:rsidRDefault="00581DB9" w:rsidP="000A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13"/>
    <w:multiLevelType w:val="hybridMultilevel"/>
    <w:tmpl w:val="6DDA9D5A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18C1"/>
    <w:multiLevelType w:val="hybridMultilevel"/>
    <w:tmpl w:val="5642A01E"/>
    <w:lvl w:ilvl="0" w:tplc="21367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E435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2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725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1E53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5E7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647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CAC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E0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3C2CB1"/>
    <w:multiLevelType w:val="hybridMultilevel"/>
    <w:tmpl w:val="83DC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4293D"/>
    <w:multiLevelType w:val="hybridMultilevel"/>
    <w:tmpl w:val="AD9CA462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EA3"/>
    <w:rsid w:val="000079BC"/>
    <w:rsid w:val="00014A22"/>
    <w:rsid w:val="00025DE0"/>
    <w:rsid w:val="00045320"/>
    <w:rsid w:val="0005247E"/>
    <w:rsid w:val="00052D4A"/>
    <w:rsid w:val="00053A02"/>
    <w:rsid w:val="000601F9"/>
    <w:rsid w:val="00060CA1"/>
    <w:rsid w:val="00065DF9"/>
    <w:rsid w:val="00066941"/>
    <w:rsid w:val="00066CF8"/>
    <w:rsid w:val="00067C52"/>
    <w:rsid w:val="00074AED"/>
    <w:rsid w:val="00074DDB"/>
    <w:rsid w:val="000854C3"/>
    <w:rsid w:val="0009166B"/>
    <w:rsid w:val="00092737"/>
    <w:rsid w:val="00094CAF"/>
    <w:rsid w:val="00096D51"/>
    <w:rsid w:val="00097C94"/>
    <w:rsid w:val="000A2C2F"/>
    <w:rsid w:val="000A7B31"/>
    <w:rsid w:val="000B27CA"/>
    <w:rsid w:val="000C1EFA"/>
    <w:rsid w:val="000C2D41"/>
    <w:rsid w:val="000D1140"/>
    <w:rsid w:val="000D1178"/>
    <w:rsid w:val="000D1CCC"/>
    <w:rsid w:val="000D50E0"/>
    <w:rsid w:val="000D5334"/>
    <w:rsid w:val="000E2DB1"/>
    <w:rsid w:val="000E3446"/>
    <w:rsid w:val="000F1616"/>
    <w:rsid w:val="000F2F49"/>
    <w:rsid w:val="000F60D7"/>
    <w:rsid w:val="00103D9A"/>
    <w:rsid w:val="00107B34"/>
    <w:rsid w:val="001164D4"/>
    <w:rsid w:val="00125731"/>
    <w:rsid w:val="00131083"/>
    <w:rsid w:val="00135CF2"/>
    <w:rsid w:val="00143275"/>
    <w:rsid w:val="0014412B"/>
    <w:rsid w:val="001540B8"/>
    <w:rsid w:val="00164733"/>
    <w:rsid w:val="0016512F"/>
    <w:rsid w:val="00166F15"/>
    <w:rsid w:val="00170AFD"/>
    <w:rsid w:val="001722CF"/>
    <w:rsid w:val="001761A5"/>
    <w:rsid w:val="00182ED8"/>
    <w:rsid w:val="001851FE"/>
    <w:rsid w:val="00186EA9"/>
    <w:rsid w:val="0019065E"/>
    <w:rsid w:val="001973CB"/>
    <w:rsid w:val="001A2A4D"/>
    <w:rsid w:val="001A3672"/>
    <w:rsid w:val="001A3776"/>
    <w:rsid w:val="001B2FC7"/>
    <w:rsid w:val="001B6D2B"/>
    <w:rsid w:val="001B7EF8"/>
    <w:rsid w:val="001C13CF"/>
    <w:rsid w:val="001C43D7"/>
    <w:rsid w:val="001D18B5"/>
    <w:rsid w:val="001D7110"/>
    <w:rsid w:val="001E18E0"/>
    <w:rsid w:val="001F053B"/>
    <w:rsid w:val="001F1065"/>
    <w:rsid w:val="001F2057"/>
    <w:rsid w:val="001F4EEC"/>
    <w:rsid w:val="001F6D2A"/>
    <w:rsid w:val="00200AC5"/>
    <w:rsid w:val="00202345"/>
    <w:rsid w:val="00205AD8"/>
    <w:rsid w:val="002102DC"/>
    <w:rsid w:val="00217481"/>
    <w:rsid w:val="00217905"/>
    <w:rsid w:val="0022107C"/>
    <w:rsid w:val="00227442"/>
    <w:rsid w:val="00232B47"/>
    <w:rsid w:val="00236B52"/>
    <w:rsid w:val="00241B49"/>
    <w:rsid w:val="00242212"/>
    <w:rsid w:val="00250D42"/>
    <w:rsid w:val="00251061"/>
    <w:rsid w:val="00257857"/>
    <w:rsid w:val="00271987"/>
    <w:rsid w:val="00272D43"/>
    <w:rsid w:val="002804E2"/>
    <w:rsid w:val="00282558"/>
    <w:rsid w:val="00282562"/>
    <w:rsid w:val="00284C3B"/>
    <w:rsid w:val="00285CDF"/>
    <w:rsid w:val="00286335"/>
    <w:rsid w:val="00286ABF"/>
    <w:rsid w:val="00287F6C"/>
    <w:rsid w:val="00291636"/>
    <w:rsid w:val="00293BE3"/>
    <w:rsid w:val="002A2672"/>
    <w:rsid w:val="002A7FFA"/>
    <w:rsid w:val="002B3AD8"/>
    <w:rsid w:val="002B7DC3"/>
    <w:rsid w:val="002C0CB4"/>
    <w:rsid w:val="002C2200"/>
    <w:rsid w:val="002C3809"/>
    <w:rsid w:val="002C5966"/>
    <w:rsid w:val="002D28D6"/>
    <w:rsid w:val="002D3322"/>
    <w:rsid w:val="002D4DCB"/>
    <w:rsid w:val="002D64E8"/>
    <w:rsid w:val="002E6F8D"/>
    <w:rsid w:val="002F34BF"/>
    <w:rsid w:val="002F7076"/>
    <w:rsid w:val="002F7118"/>
    <w:rsid w:val="00315AF0"/>
    <w:rsid w:val="003268FE"/>
    <w:rsid w:val="00326D54"/>
    <w:rsid w:val="00326FE0"/>
    <w:rsid w:val="00331357"/>
    <w:rsid w:val="00333ED1"/>
    <w:rsid w:val="0033670F"/>
    <w:rsid w:val="00350366"/>
    <w:rsid w:val="0035318F"/>
    <w:rsid w:val="003534C5"/>
    <w:rsid w:val="00354527"/>
    <w:rsid w:val="0035728C"/>
    <w:rsid w:val="00361594"/>
    <w:rsid w:val="00361C2D"/>
    <w:rsid w:val="00367949"/>
    <w:rsid w:val="003749F0"/>
    <w:rsid w:val="003757C5"/>
    <w:rsid w:val="00377770"/>
    <w:rsid w:val="00381CF2"/>
    <w:rsid w:val="0038319D"/>
    <w:rsid w:val="00390897"/>
    <w:rsid w:val="00390DE6"/>
    <w:rsid w:val="003928D1"/>
    <w:rsid w:val="00396530"/>
    <w:rsid w:val="003A3E27"/>
    <w:rsid w:val="003A5C01"/>
    <w:rsid w:val="003A71B2"/>
    <w:rsid w:val="003B6807"/>
    <w:rsid w:val="003B693E"/>
    <w:rsid w:val="003B6E4A"/>
    <w:rsid w:val="003C1D45"/>
    <w:rsid w:val="003C202D"/>
    <w:rsid w:val="003C3BE1"/>
    <w:rsid w:val="003C5861"/>
    <w:rsid w:val="003D42E8"/>
    <w:rsid w:val="003D465E"/>
    <w:rsid w:val="003D7F30"/>
    <w:rsid w:val="003E11BA"/>
    <w:rsid w:val="003E4CA8"/>
    <w:rsid w:val="003E7F99"/>
    <w:rsid w:val="003F68A7"/>
    <w:rsid w:val="003F69AE"/>
    <w:rsid w:val="00400BB2"/>
    <w:rsid w:val="00403727"/>
    <w:rsid w:val="00407326"/>
    <w:rsid w:val="00410D2E"/>
    <w:rsid w:val="00414BE1"/>
    <w:rsid w:val="00424997"/>
    <w:rsid w:val="0042563C"/>
    <w:rsid w:val="00427DDA"/>
    <w:rsid w:val="00432D4C"/>
    <w:rsid w:val="00434142"/>
    <w:rsid w:val="004365CE"/>
    <w:rsid w:val="00440E62"/>
    <w:rsid w:val="004439AC"/>
    <w:rsid w:val="0044447B"/>
    <w:rsid w:val="00453ECD"/>
    <w:rsid w:val="004644AA"/>
    <w:rsid w:val="004656BA"/>
    <w:rsid w:val="004668CB"/>
    <w:rsid w:val="00466B3B"/>
    <w:rsid w:val="00470518"/>
    <w:rsid w:val="00475023"/>
    <w:rsid w:val="0047508C"/>
    <w:rsid w:val="00477432"/>
    <w:rsid w:val="004845B7"/>
    <w:rsid w:val="00490C1A"/>
    <w:rsid w:val="00496A46"/>
    <w:rsid w:val="00496CC9"/>
    <w:rsid w:val="004A3D3A"/>
    <w:rsid w:val="004A481A"/>
    <w:rsid w:val="004B64CE"/>
    <w:rsid w:val="004C3D77"/>
    <w:rsid w:val="004C75A1"/>
    <w:rsid w:val="00505E27"/>
    <w:rsid w:val="005111D8"/>
    <w:rsid w:val="005114A3"/>
    <w:rsid w:val="00513675"/>
    <w:rsid w:val="005145AA"/>
    <w:rsid w:val="00515BDA"/>
    <w:rsid w:val="00527075"/>
    <w:rsid w:val="00533175"/>
    <w:rsid w:val="00533509"/>
    <w:rsid w:val="005347EA"/>
    <w:rsid w:val="00537004"/>
    <w:rsid w:val="00537B86"/>
    <w:rsid w:val="00543EA3"/>
    <w:rsid w:val="00544739"/>
    <w:rsid w:val="00561F02"/>
    <w:rsid w:val="005630EC"/>
    <w:rsid w:val="00565B36"/>
    <w:rsid w:val="00567969"/>
    <w:rsid w:val="00581DB9"/>
    <w:rsid w:val="005843E6"/>
    <w:rsid w:val="00587107"/>
    <w:rsid w:val="0058731F"/>
    <w:rsid w:val="00593C7D"/>
    <w:rsid w:val="005A37EC"/>
    <w:rsid w:val="005A3A31"/>
    <w:rsid w:val="005A5084"/>
    <w:rsid w:val="005A7884"/>
    <w:rsid w:val="005B5DC4"/>
    <w:rsid w:val="005B76F0"/>
    <w:rsid w:val="005C189B"/>
    <w:rsid w:val="005C37DA"/>
    <w:rsid w:val="005C473D"/>
    <w:rsid w:val="005C58ED"/>
    <w:rsid w:val="005D547B"/>
    <w:rsid w:val="005E0D04"/>
    <w:rsid w:val="005E2ECA"/>
    <w:rsid w:val="005E2F47"/>
    <w:rsid w:val="005E4E70"/>
    <w:rsid w:val="005E7913"/>
    <w:rsid w:val="005F4B6F"/>
    <w:rsid w:val="005F7439"/>
    <w:rsid w:val="006042A9"/>
    <w:rsid w:val="00604E5E"/>
    <w:rsid w:val="00606B39"/>
    <w:rsid w:val="00606DD2"/>
    <w:rsid w:val="00607808"/>
    <w:rsid w:val="0061181B"/>
    <w:rsid w:val="006152C4"/>
    <w:rsid w:val="006175D1"/>
    <w:rsid w:val="00617744"/>
    <w:rsid w:val="006272A1"/>
    <w:rsid w:val="0063103B"/>
    <w:rsid w:val="00631110"/>
    <w:rsid w:val="00632C1E"/>
    <w:rsid w:val="00633B02"/>
    <w:rsid w:val="0064078E"/>
    <w:rsid w:val="00644BF2"/>
    <w:rsid w:val="00647F0D"/>
    <w:rsid w:val="00652D4A"/>
    <w:rsid w:val="00653A72"/>
    <w:rsid w:val="00655026"/>
    <w:rsid w:val="006551FC"/>
    <w:rsid w:val="00662486"/>
    <w:rsid w:val="00670312"/>
    <w:rsid w:val="00671BFC"/>
    <w:rsid w:val="00671C42"/>
    <w:rsid w:val="00673528"/>
    <w:rsid w:val="00680615"/>
    <w:rsid w:val="00686C71"/>
    <w:rsid w:val="0069330C"/>
    <w:rsid w:val="006941CF"/>
    <w:rsid w:val="0069689E"/>
    <w:rsid w:val="00696959"/>
    <w:rsid w:val="006A3489"/>
    <w:rsid w:val="006A5BAD"/>
    <w:rsid w:val="006B6D8E"/>
    <w:rsid w:val="006B6EA3"/>
    <w:rsid w:val="006B7FB3"/>
    <w:rsid w:val="006C4366"/>
    <w:rsid w:val="006D4859"/>
    <w:rsid w:val="006D6345"/>
    <w:rsid w:val="006E4EF0"/>
    <w:rsid w:val="006E51A5"/>
    <w:rsid w:val="006E5D7D"/>
    <w:rsid w:val="006E7548"/>
    <w:rsid w:val="006E7CC7"/>
    <w:rsid w:val="006E7F8B"/>
    <w:rsid w:val="007024EF"/>
    <w:rsid w:val="0070496E"/>
    <w:rsid w:val="00705178"/>
    <w:rsid w:val="00705476"/>
    <w:rsid w:val="00706436"/>
    <w:rsid w:val="00712344"/>
    <w:rsid w:val="007157A5"/>
    <w:rsid w:val="007166E6"/>
    <w:rsid w:val="00720245"/>
    <w:rsid w:val="00720998"/>
    <w:rsid w:val="00725F73"/>
    <w:rsid w:val="00730261"/>
    <w:rsid w:val="00733A0C"/>
    <w:rsid w:val="0073639C"/>
    <w:rsid w:val="0074202D"/>
    <w:rsid w:val="00747107"/>
    <w:rsid w:val="00752A1B"/>
    <w:rsid w:val="00754FA3"/>
    <w:rsid w:val="0076380A"/>
    <w:rsid w:val="00765D3A"/>
    <w:rsid w:val="00772C2A"/>
    <w:rsid w:val="00775195"/>
    <w:rsid w:val="00780291"/>
    <w:rsid w:val="00783048"/>
    <w:rsid w:val="00784A06"/>
    <w:rsid w:val="007906D0"/>
    <w:rsid w:val="00795DE4"/>
    <w:rsid w:val="007971CA"/>
    <w:rsid w:val="007A3055"/>
    <w:rsid w:val="007B1D7E"/>
    <w:rsid w:val="007B4558"/>
    <w:rsid w:val="007B4795"/>
    <w:rsid w:val="007C0A0F"/>
    <w:rsid w:val="007E13D2"/>
    <w:rsid w:val="007E42C1"/>
    <w:rsid w:val="007E4E03"/>
    <w:rsid w:val="007E6948"/>
    <w:rsid w:val="007F43F4"/>
    <w:rsid w:val="00802A10"/>
    <w:rsid w:val="008113C6"/>
    <w:rsid w:val="00812661"/>
    <w:rsid w:val="00815DB4"/>
    <w:rsid w:val="00816FAD"/>
    <w:rsid w:val="00821494"/>
    <w:rsid w:val="00823B78"/>
    <w:rsid w:val="00824DB0"/>
    <w:rsid w:val="00840270"/>
    <w:rsid w:val="00840A50"/>
    <w:rsid w:val="0084620E"/>
    <w:rsid w:val="0085408D"/>
    <w:rsid w:val="00870DCD"/>
    <w:rsid w:val="00873417"/>
    <w:rsid w:val="00874522"/>
    <w:rsid w:val="008751C1"/>
    <w:rsid w:val="00875EEE"/>
    <w:rsid w:val="00877F53"/>
    <w:rsid w:val="00881D82"/>
    <w:rsid w:val="00887DF7"/>
    <w:rsid w:val="00890274"/>
    <w:rsid w:val="00890CD5"/>
    <w:rsid w:val="0089191E"/>
    <w:rsid w:val="00895504"/>
    <w:rsid w:val="008971F1"/>
    <w:rsid w:val="008A1132"/>
    <w:rsid w:val="008A1D40"/>
    <w:rsid w:val="008A307B"/>
    <w:rsid w:val="008A3E6A"/>
    <w:rsid w:val="008A43DD"/>
    <w:rsid w:val="008A60FA"/>
    <w:rsid w:val="008B0480"/>
    <w:rsid w:val="008B5F61"/>
    <w:rsid w:val="008B6514"/>
    <w:rsid w:val="008B65C6"/>
    <w:rsid w:val="008C0C95"/>
    <w:rsid w:val="008C2E04"/>
    <w:rsid w:val="008C46AC"/>
    <w:rsid w:val="008C5238"/>
    <w:rsid w:val="008C52A3"/>
    <w:rsid w:val="008C743B"/>
    <w:rsid w:val="008F08BA"/>
    <w:rsid w:val="008F4797"/>
    <w:rsid w:val="0090613B"/>
    <w:rsid w:val="00906187"/>
    <w:rsid w:val="00906ACB"/>
    <w:rsid w:val="00911100"/>
    <w:rsid w:val="00917B4B"/>
    <w:rsid w:val="00921F1A"/>
    <w:rsid w:val="00923AAD"/>
    <w:rsid w:val="00924E95"/>
    <w:rsid w:val="009255E2"/>
    <w:rsid w:val="00925C4E"/>
    <w:rsid w:val="009309A3"/>
    <w:rsid w:val="009310DB"/>
    <w:rsid w:val="0093182F"/>
    <w:rsid w:val="00932ED3"/>
    <w:rsid w:val="00936C34"/>
    <w:rsid w:val="00940347"/>
    <w:rsid w:val="0094263D"/>
    <w:rsid w:val="009461C7"/>
    <w:rsid w:val="00952FD3"/>
    <w:rsid w:val="00955F69"/>
    <w:rsid w:val="009579A6"/>
    <w:rsid w:val="00957CA6"/>
    <w:rsid w:val="009603E5"/>
    <w:rsid w:val="00961877"/>
    <w:rsid w:val="00967017"/>
    <w:rsid w:val="009933D7"/>
    <w:rsid w:val="00993712"/>
    <w:rsid w:val="00994D75"/>
    <w:rsid w:val="00995555"/>
    <w:rsid w:val="009A4771"/>
    <w:rsid w:val="009B3556"/>
    <w:rsid w:val="009C047E"/>
    <w:rsid w:val="009C0EF5"/>
    <w:rsid w:val="009C1F72"/>
    <w:rsid w:val="009C357A"/>
    <w:rsid w:val="009C7DBA"/>
    <w:rsid w:val="009D16DD"/>
    <w:rsid w:val="009D1952"/>
    <w:rsid w:val="009D2BC6"/>
    <w:rsid w:val="009D3325"/>
    <w:rsid w:val="009D4B5C"/>
    <w:rsid w:val="009D6943"/>
    <w:rsid w:val="009D7F40"/>
    <w:rsid w:val="009E5360"/>
    <w:rsid w:val="009F036A"/>
    <w:rsid w:val="009F2D16"/>
    <w:rsid w:val="009F3751"/>
    <w:rsid w:val="009F4276"/>
    <w:rsid w:val="009F6E51"/>
    <w:rsid w:val="00A027D1"/>
    <w:rsid w:val="00A02B65"/>
    <w:rsid w:val="00A03D7B"/>
    <w:rsid w:val="00A03E2F"/>
    <w:rsid w:val="00A049F3"/>
    <w:rsid w:val="00A15A56"/>
    <w:rsid w:val="00A216B5"/>
    <w:rsid w:val="00A227BE"/>
    <w:rsid w:val="00A239D6"/>
    <w:rsid w:val="00A24180"/>
    <w:rsid w:val="00A27596"/>
    <w:rsid w:val="00A33E54"/>
    <w:rsid w:val="00A3501F"/>
    <w:rsid w:val="00A36324"/>
    <w:rsid w:val="00A42E81"/>
    <w:rsid w:val="00A44DF6"/>
    <w:rsid w:val="00A47B50"/>
    <w:rsid w:val="00A52A07"/>
    <w:rsid w:val="00A53FBA"/>
    <w:rsid w:val="00A57234"/>
    <w:rsid w:val="00A6066F"/>
    <w:rsid w:val="00A81E11"/>
    <w:rsid w:val="00A854F1"/>
    <w:rsid w:val="00A928DC"/>
    <w:rsid w:val="00AA25AF"/>
    <w:rsid w:val="00AA3192"/>
    <w:rsid w:val="00AA646A"/>
    <w:rsid w:val="00AB06AF"/>
    <w:rsid w:val="00AB17B6"/>
    <w:rsid w:val="00AB4046"/>
    <w:rsid w:val="00AC0C57"/>
    <w:rsid w:val="00AC3E9A"/>
    <w:rsid w:val="00AC597F"/>
    <w:rsid w:val="00AC72E0"/>
    <w:rsid w:val="00AD175C"/>
    <w:rsid w:val="00AD2330"/>
    <w:rsid w:val="00AD5268"/>
    <w:rsid w:val="00AD5D0D"/>
    <w:rsid w:val="00AE2F46"/>
    <w:rsid w:val="00AE71BD"/>
    <w:rsid w:val="00AF2145"/>
    <w:rsid w:val="00AF36C4"/>
    <w:rsid w:val="00B01E29"/>
    <w:rsid w:val="00B0616F"/>
    <w:rsid w:val="00B06B74"/>
    <w:rsid w:val="00B07A41"/>
    <w:rsid w:val="00B118E7"/>
    <w:rsid w:val="00B135B7"/>
    <w:rsid w:val="00B13791"/>
    <w:rsid w:val="00B243ED"/>
    <w:rsid w:val="00B27200"/>
    <w:rsid w:val="00B31801"/>
    <w:rsid w:val="00B31A46"/>
    <w:rsid w:val="00B3578C"/>
    <w:rsid w:val="00B37ACA"/>
    <w:rsid w:val="00B400B4"/>
    <w:rsid w:val="00B437CA"/>
    <w:rsid w:val="00B4405E"/>
    <w:rsid w:val="00B467F2"/>
    <w:rsid w:val="00B55609"/>
    <w:rsid w:val="00B63443"/>
    <w:rsid w:val="00B63A41"/>
    <w:rsid w:val="00B7138A"/>
    <w:rsid w:val="00B71A75"/>
    <w:rsid w:val="00B729ED"/>
    <w:rsid w:val="00B74E32"/>
    <w:rsid w:val="00B76DAA"/>
    <w:rsid w:val="00B80F0A"/>
    <w:rsid w:val="00B85117"/>
    <w:rsid w:val="00BA655F"/>
    <w:rsid w:val="00BB0BAC"/>
    <w:rsid w:val="00BB7020"/>
    <w:rsid w:val="00BC110A"/>
    <w:rsid w:val="00BC2D93"/>
    <w:rsid w:val="00BC35AE"/>
    <w:rsid w:val="00BC6A19"/>
    <w:rsid w:val="00BD2B16"/>
    <w:rsid w:val="00BD64E0"/>
    <w:rsid w:val="00BD72DB"/>
    <w:rsid w:val="00BD7731"/>
    <w:rsid w:val="00BE6165"/>
    <w:rsid w:val="00BE6D88"/>
    <w:rsid w:val="00BF040D"/>
    <w:rsid w:val="00BF297A"/>
    <w:rsid w:val="00BF5A55"/>
    <w:rsid w:val="00C033E7"/>
    <w:rsid w:val="00C03510"/>
    <w:rsid w:val="00C03BA2"/>
    <w:rsid w:val="00C06091"/>
    <w:rsid w:val="00C06311"/>
    <w:rsid w:val="00C06369"/>
    <w:rsid w:val="00C13CD7"/>
    <w:rsid w:val="00C143E4"/>
    <w:rsid w:val="00C221E3"/>
    <w:rsid w:val="00C30D6B"/>
    <w:rsid w:val="00C36E4F"/>
    <w:rsid w:val="00C46077"/>
    <w:rsid w:val="00C507D5"/>
    <w:rsid w:val="00C52DEC"/>
    <w:rsid w:val="00C54609"/>
    <w:rsid w:val="00C64842"/>
    <w:rsid w:val="00C65FC6"/>
    <w:rsid w:val="00C803DA"/>
    <w:rsid w:val="00C8746B"/>
    <w:rsid w:val="00C90D08"/>
    <w:rsid w:val="00C9147B"/>
    <w:rsid w:val="00C925A1"/>
    <w:rsid w:val="00C97948"/>
    <w:rsid w:val="00C97978"/>
    <w:rsid w:val="00CA1A78"/>
    <w:rsid w:val="00CA36DD"/>
    <w:rsid w:val="00CB168F"/>
    <w:rsid w:val="00CB2C28"/>
    <w:rsid w:val="00CC0572"/>
    <w:rsid w:val="00CC1CB5"/>
    <w:rsid w:val="00CD270A"/>
    <w:rsid w:val="00CD3323"/>
    <w:rsid w:val="00CD5028"/>
    <w:rsid w:val="00CE1C14"/>
    <w:rsid w:val="00CE780F"/>
    <w:rsid w:val="00CF285B"/>
    <w:rsid w:val="00CF6974"/>
    <w:rsid w:val="00D00C4B"/>
    <w:rsid w:val="00D023DD"/>
    <w:rsid w:val="00D03634"/>
    <w:rsid w:val="00D04081"/>
    <w:rsid w:val="00D04E3F"/>
    <w:rsid w:val="00D06C46"/>
    <w:rsid w:val="00D15460"/>
    <w:rsid w:val="00D260D1"/>
    <w:rsid w:val="00D31750"/>
    <w:rsid w:val="00D33D3F"/>
    <w:rsid w:val="00D36103"/>
    <w:rsid w:val="00D36606"/>
    <w:rsid w:val="00D50CB5"/>
    <w:rsid w:val="00D53159"/>
    <w:rsid w:val="00D55A37"/>
    <w:rsid w:val="00D57C95"/>
    <w:rsid w:val="00D639C0"/>
    <w:rsid w:val="00D64510"/>
    <w:rsid w:val="00D7494B"/>
    <w:rsid w:val="00D80356"/>
    <w:rsid w:val="00D82054"/>
    <w:rsid w:val="00D835BB"/>
    <w:rsid w:val="00D84A50"/>
    <w:rsid w:val="00D93471"/>
    <w:rsid w:val="00D97090"/>
    <w:rsid w:val="00DA50FD"/>
    <w:rsid w:val="00DA585E"/>
    <w:rsid w:val="00DB15B6"/>
    <w:rsid w:val="00DB4409"/>
    <w:rsid w:val="00DB5F5F"/>
    <w:rsid w:val="00DC0B4E"/>
    <w:rsid w:val="00DC1DA0"/>
    <w:rsid w:val="00DC3D65"/>
    <w:rsid w:val="00DC455F"/>
    <w:rsid w:val="00DC5DBD"/>
    <w:rsid w:val="00DD074A"/>
    <w:rsid w:val="00DD104E"/>
    <w:rsid w:val="00DE6FCA"/>
    <w:rsid w:val="00E02058"/>
    <w:rsid w:val="00E2168E"/>
    <w:rsid w:val="00E27287"/>
    <w:rsid w:val="00E33CE8"/>
    <w:rsid w:val="00E36E66"/>
    <w:rsid w:val="00E405AD"/>
    <w:rsid w:val="00E438A9"/>
    <w:rsid w:val="00E51AEE"/>
    <w:rsid w:val="00E560D3"/>
    <w:rsid w:val="00E635AF"/>
    <w:rsid w:val="00E63CFC"/>
    <w:rsid w:val="00E641B8"/>
    <w:rsid w:val="00E65F77"/>
    <w:rsid w:val="00E75561"/>
    <w:rsid w:val="00E824EB"/>
    <w:rsid w:val="00E85147"/>
    <w:rsid w:val="00E927E2"/>
    <w:rsid w:val="00EA352F"/>
    <w:rsid w:val="00EA372A"/>
    <w:rsid w:val="00EB199F"/>
    <w:rsid w:val="00EB292E"/>
    <w:rsid w:val="00EB358B"/>
    <w:rsid w:val="00EC03BE"/>
    <w:rsid w:val="00EC140D"/>
    <w:rsid w:val="00EC1FBF"/>
    <w:rsid w:val="00EC3E02"/>
    <w:rsid w:val="00EC506C"/>
    <w:rsid w:val="00ED1F00"/>
    <w:rsid w:val="00ED26D1"/>
    <w:rsid w:val="00ED477E"/>
    <w:rsid w:val="00ED63B9"/>
    <w:rsid w:val="00EE52A3"/>
    <w:rsid w:val="00EE7BB3"/>
    <w:rsid w:val="00EF6F19"/>
    <w:rsid w:val="00F00098"/>
    <w:rsid w:val="00F16269"/>
    <w:rsid w:val="00F16D96"/>
    <w:rsid w:val="00F3017B"/>
    <w:rsid w:val="00F32F72"/>
    <w:rsid w:val="00F3322C"/>
    <w:rsid w:val="00F53479"/>
    <w:rsid w:val="00F569A9"/>
    <w:rsid w:val="00F56FA2"/>
    <w:rsid w:val="00F62676"/>
    <w:rsid w:val="00F73110"/>
    <w:rsid w:val="00F75C19"/>
    <w:rsid w:val="00F80C01"/>
    <w:rsid w:val="00F87E8B"/>
    <w:rsid w:val="00F91DA2"/>
    <w:rsid w:val="00FA4FFB"/>
    <w:rsid w:val="00FA52A6"/>
    <w:rsid w:val="00FB105A"/>
    <w:rsid w:val="00FC7AF9"/>
    <w:rsid w:val="00FD16D2"/>
    <w:rsid w:val="00FD3E08"/>
    <w:rsid w:val="00FE0854"/>
    <w:rsid w:val="00FE3A0B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C3"/>
  </w:style>
  <w:style w:type="paragraph" w:styleId="1">
    <w:name w:val="heading 1"/>
    <w:basedOn w:val="a"/>
    <w:link w:val="10"/>
    <w:uiPriority w:val="9"/>
    <w:qFormat/>
    <w:rsid w:val="00543EA3"/>
    <w:pPr>
      <w:spacing w:after="75" w:line="210" w:lineRule="atLeast"/>
      <w:outlineLvl w:val="0"/>
    </w:pPr>
    <w:rPr>
      <w:rFonts w:ascii="Times New Roman" w:eastAsia="Times New Roman" w:hAnsi="Times New Roman" w:cs="Times New Roman"/>
      <w:b/>
      <w:bCs/>
      <w:caps/>
      <w:color w:val="8E1919"/>
      <w:kern w:val="36"/>
      <w:sz w:val="23"/>
      <w:szCs w:val="23"/>
    </w:rPr>
  </w:style>
  <w:style w:type="paragraph" w:styleId="4">
    <w:name w:val="heading 4"/>
    <w:basedOn w:val="a"/>
    <w:link w:val="40"/>
    <w:uiPriority w:val="9"/>
    <w:qFormat/>
    <w:rsid w:val="00543EA3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4040B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A3"/>
    <w:rPr>
      <w:rFonts w:ascii="Times New Roman" w:eastAsia="Times New Roman" w:hAnsi="Times New Roman" w:cs="Times New Roman"/>
      <w:b/>
      <w:bCs/>
      <w:caps/>
      <w:color w:val="8E1919"/>
      <w:kern w:val="36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543EA3"/>
    <w:rPr>
      <w:rFonts w:ascii="Verdana" w:eastAsia="Times New Roman" w:hAnsi="Verdana" w:cs="Times New Roman"/>
      <w:b/>
      <w:bCs/>
      <w:color w:val="4040B4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543EA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B31"/>
  </w:style>
  <w:style w:type="paragraph" w:styleId="a8">
    <w:name w:val="footer"/>
    <w:basedOn w:val="a"/>
    <w:link w:val="a9"/>
    <w:uiPriority w:val="99"/>
    <w:unhideWhenUsed/>
    <w:rsid w:val="000A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B31"/>
  </w:style>
  <w:style w:type="paragraph" w:styleId="aa">
    <w:name w:val="List Paragraph"/>
    <w:basedOn w:val="a"/>
    <w:uiPriority w:val="34"/>
    <w:qFormat/>
    <w:rsid w:val="00DC3D65"/>
    <w:pPr>
      <w:ind w:left="720"/>
      <w:contextualSpacing/>
    </w:pPr>
  </w:style>
  <w:style w:type="table" w:styleId="ab">
    <w:name w:val="Table Grid"/>
    <w:basedOn w:val="a1"/>
    <w:uiPriority w:val="59"/>
    <w:rsid w:val="0060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C7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1C21540F60C3E2F4C4AB6C37913E2D&amp;req=doc&amp;base=RZR&amp;n=314380&amp;dst=100599&amp;fld=134&amp;date=14.03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k2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11C21540F60C3E2F4C4AB6C37913E2D&amp;req=doc&amp;base=RZR&amp;n=314380&amp;date=14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11C21540F60C3E2F4C4AB6C37913E2D&amp;req=doc&amp;base=RZR&amp;n=303643&amp;date=14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1AEA-774B-4845-8B3A-046F577B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UK-GM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Manager1</cp:lastModifiedBy>
  <cp:revision>83</cp:revision>
  <cp:lastPrinted>2017-01-18T04:35:00Z</cp:lastPrinted>
  <dcterms:created xsi:type="dcterms:W3CDTF">2016-11-01T01:18:00Z</dcterms:created>
  <dcterms:modified xsi:type="dcterms:W3CDTF">2020-12-23T07:35:00Z</dcterms:modified>
</cp:coreProperties>
</file>